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0D0D" w14:textId="77777777" w:rsidR="004C7A0C" w:rsidRDefault="00524E19">
      <w:r>
        <w:rPr>
          <w:lang w:val="en-US"/>
        </w:rPr>
        <w:t>March, 2023</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ascii="Arial" w:hAnsi="Arial"/>
          <w:noProof/>
          <w:color w:val="000000"/>
          <w:sz w:val="20"/>
          <w:szCs w:val="20"/>
        </w:rPr>
        <w:drawing>
          <wp:inline distT="0" distB="0" distL="0" distR="0" wp14:anchorId="5B38A236" wp14:editId="26B3C9E2">
            <wp:extent cx="1048953" cy="366144"/>
            <wp:effectExtent l="0" t="0" r="0" b="0"/>
            <wp:docPr id="1580193235" name="Picture 2" descr="iui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48953" cy="366144"/>
                    </a:xfrm>
                    <a:prstGeom prst="rect">
                      <a:avLst/>
                    </a:prstGeom>
                    <a:noFill/>
                    <a:ln>
                      <a:noFill/>
                      <a:prstDash/>
                    </a:ln>
                  </pic:spPr>
                </pic:pic>
              </a:graphicData>
            </a:graphic>
          </wp:inline>
        </w:drawing>
      </w:r>
    </w:p>
    <w:p w14:paraId="7D33888E" w14:textId="77777777" w:rsidR="004C7A0C" w:rsidRDefault="004C7A0C">
      <w:pPr>
        <w:rPr>
          <w:lang w:val="en-US"/>
        </w:rPr>
      </w:pPr>
    </w:p>
    <w:p w14:paraId="3D0AB1D0" w14:textId="77777777" w:rsidR="004C7A0C" w:rsidRDefault="00524E19">
      <w:pPr>
        <w:rPr>
          <w:lang w:val="en-US"/>
        </w:rPr>
      </w:pPr>
      <w:r>
        <w:rPr>
          <w:lang w:val="en-US"/>
        </w:rPr>
        <w:t>Dear fellow Immunologists belongig to EFIS,</w:t>
      </w:r>
    </w:p>
    <w:p w14:paraId="5E5446B6" w14:textId="77777777" w:rsidR="004C7A0C" w:rsidRDefault="004C7A0C">
      <w:pPr>
        <w:rPr>
          <w:lang w:val="en-US"/>
        </w:rPr>
      </w:pPr>
    </w:p>
    <w:p w14:paraId="62299F43" w14:textId="77777777" w:rsidR="004C7A0C" w:rsidRDefault="00524E19">
      <w:r>
        <w:rPr>
          <w:lang w:val="en-US"/>
        </w:rPr>
        <w:t xml:space="preserve">What is the breadth of </w:t>
      </w:r>
      <w:r>
        <w:rPr>
          <w:b/>
          <w:lang w:val="en-US"/>
        </w:rPr>
        <w:t>Clinical Immunology</w:t>
      </w:r>
      <w:r>
        <w:rPr>
          <w:lang w:val="en-US"/>
        </w:rPr>
        <w:t xml:space="preserve">? and which aspects of our practice should be considered part of its domain?  </w:t>
      </w:r>
    </w:p>
    <w:p w14:paraId="71CFC3CC" w14:textId="77777777" w:rsidR="004C7A0C" w:rsidRDefault="004C7A0C">
      <w:pPr>
        <w:jc w:val="both"/>
        <w:rPr>
          <w:lang w:val="en-US"/>
        </w:rPr>
      </w:pPr>
    </w:p>
    <w:p w14:paraId="4A976FFB" w14:textId="77777777" w:rsidR="004C7A0C" w:rsidRDefault="00524E19">
      <w:pPr>
        <w:jc w:val="both"/>
      </w:pPr>
      <w:r>
        <w:rPr>
          <w:lang w:val="en-US"/>
        </w:rPr>
        <w:t xml:space="preserve">The </w:t>
      </w:r>
      <w:r>
        <w:rPr>
          <w:i/>
          <w:lang w:val="en-US"/>
        </w:rPr>
        <w:t>Clinical Immunology Committee</w:t>
      </w:r>
      <w:r>
        <w:rPr>
          <w:lang w:val="en-US"/>
        </w:rPr>
        <w:t xml:space="preserve"> (CIC) of </w:t>
      </w:r>
      <w:r>
        <w:rPr>
          <w:lang w:val="en-US"/>
        </w:rPr>
        <w:t xml:space="preserve">the </w:t>
      </w:r>
      <w:r>
        <w:rPr>
          <w:i/>
          <w:lang w:val="en-US"/>
        </w:rPr>
        <w:t>International Union of Immunological Societies</w:t>
      </w:r>
      <w:r>
        <w:rPr>
          <w:lang w:val="en-US"/>
        </w:rPr>
        <w:t xml:space="preserve"> (IUIS), has set out to understand how we define </w:t>
      </w:r>
      <w:r>
        <w:rPr>
          <w:i/>
          <w:lang w:val="en-US"/>
        </w:rPr>
        <w:t>Clinical Immunology</w:t>
      </w:r>
      <w:r>
        <w:rPr>
          <w:lang w:val="en-US"/>
        </w:rPr>
        <w:t xml:space="preserve"> around the globe. This is to propose a unified concept, closer to current training and best practice of our field. </w:t>
      </w:r>
    </w:p>
    <w:p w14:paraId="2EAFC83A" w14:textId="77777777" w:rsidR="004C7A0C" w:rsidRDefault="004C7A0C">
      <w:pPr>
        <w:jc w:val="both"/>
        <w:rPr>
          <w:lang w:val="en-US"/>
        </w:rPr>
      </w:pPr>
    </w:p>
    <w:p w14:paraId="28A11CF5" w14:textId="77777777" w:rsidR="004C7A0C" w:rsidRDefault="00524E19">
      <w:pPr>
        <w:jc w:val="both"/>
        <w:rPr>
          <w:lang w:val="en-US"/>
        </w:rPr>
      </w:pPr>
      <w:r>
        <w:rPr>
          <w:lang w:val="en-US"/>
        </w:rPr>
        <w:t>In order to obtain a</w:t>
      </w:r>
      <w:r>
        <w:rPr>
          <w:lang w:val="en-US"/>
        </w:rPr>
        <w:t>n unbiased and global understanding of the topic, we kindly ask you to contribute less than 10 minutes of your time, by answering the questionnaire below. Please click on the link or copy it into your browser as required.</w:t>
      </w:r>
    </w:p>
    <w:p w14:paraId="47E0AC35" w14:textId="77777777" w:rsidR="004C7A0C" w:rsidRDefault="00524E19">
      <w:pPr>
        <w:shd w:val="clear" w:color="auto" w:fill="FFFFFF"/>
        <w:textAlignment w:val="baseline"/>
      </w:pPr>
      <w:hyperlink r:id="rId7" w:history="1">
        <w:r>
          <w:rPr>
            <w:rStyle w:val="Hyperlink"/>
            <w:color w:val="0070C0"/>
            <w:lang w:val="en-US"/>
          </w:rPr>
          <w:t>Questionnaire</w:t>
        </w:r>
      </w:hyperlink>
    </w:p>
    <w:p w14:paraId="113B58DB" w14:textId="77777777" w:rsidR="004C7A0C" w:rsidRDefault="00524E19">
      <w:pPr>
        <w:shd w:val="clear" w:color="auto" w:fill="FFFFFF"/>
        <w:textAlignment w:val="baseline"/>
      </w:pPr>
      <w:hyperlink r:id="rId8" w:history="1">
        <w:r>
          <w:rPr>
            <w:rStyle w:val="Hyperlink"/>
            <w:color w:val="0070C0"/>
            <w:lang w:val="en-US"/>
          </w:rPr>
          <w:t>https://docs.google.com/forms/d/e/1FAIpQLSdlygDjl1_GG89qXU6_Sa4IV4mKotr</w:t>
        </w:r>
        <w:r>
          <w:rPr>
            <w:rStyle w:val="Hyperlink"/>
            <w:color w:val="0070C0"/>
            <w:lang w:val="en-US"/>
          </w:rPr>
          <w:t>bRtWIOzpd7AjLX---EQ/viewform</w:t>
        </w:r>
      </w:hyperlink>
    </w:p>
    <w:p w14:paraId="2CCC76BE" w14:textId="77777777" w:rsidR="004C7A0C" w:rsidRDefault="004C7A0C">
      <w:pPr>
        <w:jc w:val="both"/>
        <w:rPr>
          <w:lang w:val="en-US"/>
        </w:rPr>
      </w:pPr>
    </w:p>
    <w:p w14:paraId="3AF41ECE" w14:textId="77777777" w:rsidR="004C7A0C" w:rsidRDefault="00524E19">
      <w:pPr>
        <w:jc w:val="both"/>
      </w:pPr>
      <w:r>
        <w:rPr>
          <w:lang w:val="en-US"/>
        </w:rPr>
        <w:t>The results if this initiative will be presented at the forthcoming</w:t>
      </w:r>
      <w:r>
        <w:rPr>
          <w:b/>
          <w:bCs/>
          <w:lang w:val="en-US"/>
        </w:rPr>
        <w:t xml:space="preserve"> IUIS Congress in Cape Town (27 Nov-2 Dec 2023) </w:t>
      </w:r>
      <w:r>
        <w:rPr>
          <w:lang w:val="en-US"/>
        </w:rPr>
        <w:t xml:space="preserve">and your participation will be much appreciated. </w:t>
      </w:r>
    </w:p>
    <w:p w14:paraId="424E9F20" w14:textId="77777777" w:rsidR="004C7A0C" w:rsidRDefault="004C7A0C">
      <w:pPr>
        <w:jc w:val="both"/>
        <w:rPr>
          <w:lang w:val="en-US"/>
        </w:rPr>
      </w:pPr>
    </w:p>
    <w:p w14:paraId="5D3B63BE" w14:textId="77777777" w:rsidR="004C7A0C" w:rsidRDefault="00524E19">
      <w:pPr>
        <w:jc w:val="both"/>
        <w:rPr>
          <w:lang w:val="en-US"/>
        </w:rPr>
      </w:pPr>
      <w:r>
        <w:rPr>
          <w:lang w:val="en-US"/>
        </w:rPr>
        <w:t>Sincerely,</w:t>
      </w:r>
    </w:p>
    <w:p w14:paraId="4A6E570D" w14:textId="77777777" w:rsidR="004C7A0C" w:rsidRDefault="004C7A0C">
      <w:pPr>
        <w:jc w:val="both"/>
        <w:rPr>
          <w:lang w:val="en-US"/>
        </w:rPr>
      </w:pPr>
    </w:p>
    <w:p w14:paraId="060E5E33" w14:textId="77777777" w:rsidR="004C7A0C" w:rsidRDefault="00524E19">
      <w:pPr>
        <w:shd w:val="clear" w:color="auto" w:fill="FFFFFF"/>
      </w:pPr>
      <w:r>
        <w:rPr>
          <w:rFonts w:ascii="Arial" w:hAnsi="Arial"/>
          <w:noProof/>
          <w:color w:val="000000"/>
          <w:sz w:val="20"/>
          <w:szCs w:val="20"/>
        </w:rPr>
        <w:drawing>
          <wp:inline distT="0" distB="0" distL="0" distR="0" wp14:anchorId="5A54BBE4" wp14:editId="7FB8FD08">
            <wp:extent cx="2019296" cy="704846"/>
            <wp:effectExtent l="0" t="0" r="4" b="4"/>
            <wp:docPr id="1187195487" name="Picture 1" descr="iui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019296" cy="704846"/>
                    </a:xfrm>
                    <a:prstGeom prst="rect">
                      <a:avLst/>
                    </a:prstGeom>
                    <a:noFill/>
                    <a:ln>
                      <a:noFill/>
                      <a:prstDash/>
                    </a:ln>
                  </pic:spPr>
                </pic:pic>
              </a:graphicData>
            </a:graphic>
          </wp:inline>
        </w:drawing>
      </w:r>
    </w:p>
    <w:p w14:paraId="70408126" w14:textId="77777777" w:rsidR="004C7A0C" w:rsidRDefault="00524E19">
      <w:pPr>
        <w:shd w:val="clear" w:color="auto" w:fill="FFFFFF"/>
        <w:rPr>
          <w:rFonts w:cs="Calibri"/>
          <w:b/>
          <w:bCs/>
          <w:i/>
          <w:iCs/>
          <w:color w:val="222222"/>
          <w:sz w:val="24"/>
          <w:szCs w:val="24"/>
        </w:rPr>
      </w:pPr>
      <w:r>
        <w:rPr>
          <w:rFonts w:cs="Calibri"/>
          <w:b/>
          <w:bCs/>
          <w:i/>
          <w:iCs/>
          <w:color w:val="222222"/>
          <w:sz w:val="24"/>
          <w:szCs w:val="24"/>
        </w:rPr>
        <w:t>International Union of Immunological Societies (IUIS)</w:t>
      </w:r>
    </w:p>
    <w:p w14:paraId="75A7789A" w14:textId="77777777" w:rsidR="004C7A0C" w:rsidRDefault="00524E19">
      <w:pPr>
        <w:shd w:val="clear" w:color="auto" w:fill="FFFFFF"/>
        <w:rPr>
          <w:rFonts w:cs="Calibri"/>
          <w:b/>
          <w:bCs/>
          <w:i/>
          <w:iCs/>
          <w:color w:val="333333"/>
          <w:sz w:val="24"/>
          <w:szCs w:val="24"/>
        </w:rPr>
      </w:pPr>
      <w:r>
        <w:rPr>
          <w:rFonts w:cs="Calibri"/>
          <w:b/>
          <w:bCs/>
          <w:i/>
          <w:iCs/>
          <w:color w:val="333333"/>
          <w:sz w:val="24"/>
          <w:szCs w:val="24"/>
        </w:rPr>
        <w:t>Clinical Immunology Committee</w:t>
      </w:r>
    </w:p>
    <w:p w14:paraId="34CA9811" w14:textId="77777777" w:rsidR="004C7A0C" w:rsidRDefault="00524E19">
      <w:pPr>
        <w:shd w:val="clear" w:color="auto" w:fill="FFFFFF"/>
      </w:pPr>
      <w:r>
        <w:rPr>
          <w:rFonts w:cs="Calibri"/>
          <w:b/>
          <w:bCs/>
          <w:i/>
          <w:iCs/>
          <w:sz w:val="24"/>
          <w:szCs w:val="24"/>
          <w:lang w:val="it-IT"/>
        </w:rPr>
        <w:t>Domenico Mavilio, José Crispin, Tineke Cantaert, Alberto Pinzon, Pierre Miossec for the CIC</w:t>
      </w:r>
    </w:p>
    <w:sectPr w:rsidR="004C7A0C">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83B6" w14:textId="77777777" w:rsidR="00000000" w:rsidRDefault="00524E19">
      <w:pPr>
        <w:spacing w:after="0" w:line="240" w:lineRule="auto"/>
      </w:pPr>
      <w:r>
        <w:separator/>
      </w:r>
    </w:p>
  </w:endnote>
  <w:endnote w:type="continuationSeparator" w:id="0">
    <w:p w14:paraId="157C7919" w14:textId="77777777" w:rsidR="00000000" w:rsidRDefault="005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08A0" w14:textId="77777777" w:rsidR="00000000" w:rsidRDefault="00524E19">
      <w:pPr>
        <w:spacing w:after="0" w:line="240" w:lineRule="auto"/>
      </w:pPr>
      <w:r>
        <w:rPr>
          <w:color w:val="000000"/>
        </w:rPr>
        <w:separator/>
      </w:r>
    </w:p>
  </w:footnote>
  <w:footnote w:type="continuationSeparator" w:id="0">
    <w:p w14:paraId="495E9F3B" w14:textId="77777777" w:rsidR="00000000" w:rsidRDefault="00524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C7A0C"/>
    <w:rsid w:val="004C7A0C"/>
    <w:rsid w:val="00524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35FB2FF"/>
  <w15:docId w15:val="{8CCA859A-A31E-4BD0-8363-4DF0669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s-MX"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FF"/>
      <w:u w:val="single"/>
    </w:rPr>
  </w:style>
  <w:style w:type="character" w:styleId="MenoPendente">
    <w:name w:val="Unresolved Mention"/>
    <w:basedOn w:val="Fontepargpadro"/>
    <w:rPr>
      <w:color w:val="605E5C"/>
      <w:shd w:val="clear" w:color="auto" w:fill="E1DFDD"/>
    </w:rPr>
  </w:style>
  <w:style w:type="character" w:styleId="HiperlinkVisitado">
    <w:name w:val="FollowedHyperlink"/>
    <w:basedOn w:val="Fontepargpadro"/>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lygDjl1_GG89qXU6_Sa4IV4mKotrbRtWIOzpd7AjLX---EQ/viewform" TargetMode="External"/><Relationship Id="rId3" Type="http://schemas.openxmlformats.org/officeDocument/2006/relationships/webSettings" Target="webSettings.xml"/><Relationship Id="rId7" Type="http://schemas.openxmlformats.org/officeDocument/2006/relationships/hyperlink" Target="https://forms.gle/e9UevLRaeJEoXdG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1143</Characters>
  <Application>Microsoft Office Word</Application>
  <DocSecurity>4</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Crispín Acuña</dc:creator>
  <dc:description/>
  <cp:lastModifiedBy>Ativação Office</cp:lastModifiedBy>
  <cp:revision>2</cp:revision>
  <dcterms:created xsi:type="dcterms:W3CDTF">2023-06-12T13:11:00Z</dcterms:created>
  <dcterms:modified xsi:type="dcterms:W3CDTF">2023-06-12T13:11:00Z</dcterms:modified>
</cp:coreProperties>
</file>